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/>
        <w:drawing>
          <wp:inline distB="114300" distT="114300" distL="114300" distR="114300">
            <wp:extent cx="1209675" cy="4191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26086" l="14444" r="15000" t="26086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419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Lato" w:cs="Lato" w:eastAsia="Lato" w:hAnsi="Lato"/>
          <w:b w:val="1"/>
          <w:color w:val="191c47"/>
          <w:sz w:val="40"/>
          <w:szCs w:val="40"/>
        </w:rPr>
      </w:pPr>
      <w:r w:rsidDel="00000000" w:rsidR="00000000" w:rsidRPr="00000000">
        <w:rPr>
          <w:rFonts w:ascii="Lato" w:cs="Lato" w:eastAsia="Lato" w:hAnsi="Lato"/>
          <w:b w:val="1"/>
          <w:color w:val="191c47"/>
          <w:sz w:val="40"/>
          <w:szCs w:val="40"/>
          <w:rtl w:val="0"/>
        </w:rPr>
        <w:t xml:space="preserve">Template de syllabus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Source Sans Pro" w:cs="Source Sans Pro" w:eastAsia="Source Sans Pro" w:hAnsi="Source Sans Pro"/>
          <w:color w:val="274bb1"/>
        </w:rPr>
      </w:pPr>
      <w:r w:rsidDel="00000000" w:rsidR="00000000" w:rsidRPr="00000000">
        <w:rPr>
          <w:rFonts w:ascii="Source Sans Pro" w:cs="Source Sans Pro" w:eastAsia="Source Sans Pro" w:hAnsi="Source Sans Pro"/>
          <w:color w:val="274bb1"/>
          <w:rtl w:val="0"/>
        </w:rPr>
        <w:t xml:space="preserve">Les équipes UbiCast ont conçu ce template de syllabus afin de faciliter le travail des enseignants. </w:t>
      </w:r>
    </w:p>
    <w:p w:rsidR="00000000" w:rsidDel="00000000" w:rsidP="00000000" w:rsidRDefault="00000000" w:rsidRPr="00000000" w14:paraId="00000006">
      <w:pPr>
        <w:rPr>
          <w:rFonts w:ascii="Source Sans Pro" w:cs="Source Sans Pro" w:eastAsia="Source Sans Pro" w:hAnsi="Source Sans Pro"/>
          <w:color w:val="274bb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Source Sans Pro" w:cs="Source Sans Pro" w:eastAsia="Source Sans Pro" w:hAnsi="Source Sans Pro"/>
          <w:color w:val="274bb1"/>
        </w:rPr>
      </w:pPr>
      <w:r w:rsidDel="00000000" w:rsidR="00000000" w:rsidRPr="00000000">
        <w:rPr>
          <w:rFonts w:ascii="Source Sans Pro" w:cs="Source Sans Pro" w:eastAsia="Source Sans Pro" w:hAnsi="Source Sans Pro"/>
          <w:color w:val="274bb1"/>
          <w:rtl w:val="0"/>
        </w:rPr>
        <w:t xml:space="preserve">Ce document vous permettra de présenter aux étudiants l’enseignement dispensé dans sa globalité. Votre syllabus doit inclure les informations utiles à l’apprentissage de votre matière. </w:t>
      </w:r>
    </w:p>
    <w:p w:rsidR="00000000" w:rsidDel="00000000" w:rsidP="00000000" w:rsidRDefault="00000000" w:rsidRPr="00000000" w14:paraId="00000008">
      <w:pPr>
        <w:rPr>
          <w:rFonts w:ascii="Source Sans Pro" w:cs="Source Sans Pro" w:eastAsia="Source Sans Pro" w:hAnsi="Source Sans Pro"/>
          <w:color w:val="274bb1"/>
        </w:rPr>
      </w:pPr>
      <w:r w:rsidDel="00000000" w:rsidR="00000000" w:rsidRPr="00000000">
        <w:rPr>
          <w:rFonts w:ascii="Source Sans Pro" w:cs="Source Sans Pro" w:eastAsia="Source Sans Pro" w:hAnsi="Source Sans Pro"/>
          <w:color w:val="274bb1"/>
          <w:rtl w:val="0"/>
        </w:rPr>
        <w:t xml:space="preserve">Par exemple : les objectifs pédagogiques, le déroulement des séances, les chapitres qui seront abordés, les modalités d’évaluation, des conseils, des recommandations de lecture, ou encore l’organisation des cours.</w:t>
      </w:r>
    </w:p>
    <w:p w:rsidR="00000000" w:rsidDel="00000000" w:rsidP="00000000" w:rsidRDefault="00000000" w:rsidRPr="00000000" w14:paraId="00000009">
      <w:pPr>
        <w:rPr>
          <w:rFonts w:ascii="Source Sans Pro" w:cs="Source Sans Pro" w:eastAsia="Source Sans Pro" w:hAnsi="Source Sans Pro"/>
          <w:color w:val="274bb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Source Sans Pro" w:cs="Source Sans Pro" w:eastAsia="Source Sans Pro" w:hAnsi="Source Sans Pro"/>
          <w:color w:val="274bb1"/>
        </w:rPr>
      </w:pPr>
      <w:r w:rsidDel="00000000" w:rsidR="00000000" w:rsidRPr="00000000">
        <w:rPr>
          <w:rFonts w:ascii="Source Sans Pro" w:cs="Source Sans Pro" w:eastAsia="Source Sans Pro" w:hAnsi="Source Sans Pro"/>
          <w:color w:val="274bb1"/>
          <w:rtl w:val="0"/>
        </w:rPr>
        <w:t xml:space="preserve">Ce template a été pensé pour présenter l’information de manière optimale. Nous vous conseillons cependant de ne pas hésiter à ajouter des images, des tableaux, des GIFS, des couleurs à la charte de votre établissement, etc. pour rendre le document encore plus lisible, et donner envie à vos étudiants de le parcourir.</w:t>
      </w:r>
    </w:p>
    <w:p w:rsidR="00000000" w:rsidDel="00000000" w:rsidP="00000000" w:rsidRDefault="00000000" w:rsidRPr="00000000" w14:paraId="0000000B">
      <w:pPr>
        <w:rPr>
          <w:rFonts w:ascii="Source Sans Pro" w:cs="Source Sans Pro" w:eastAsia="Source Sans Pro" w:hAnsi="Source Sans Pro"/>
          <w:color w:val="274bb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Source Sans Pro" w:cs="Source Sans Pro" w:eastAsia="Source Sans Pro" w:hAnsi="Source Sans Pro"/>
          <w:color w:val="274bb1"/>
        </w:rPr>
      </w:pPr>
      <w:r w:rsidDel="00000000" w:rsidR="00000000" w:rsidRPr="00000000">
        <w:rPr>
          <w:rFonts w:ascii="Source Sans Pro" w:cs="Source Sans Pro" w:eastAsia="Source Sans Pro" w:hAnsi="Source Sans Pro"/>
          <w:color w:val="274bb1"/>
          <w:rtl w:val="0"/>
        </w:rPr>
        <w:t xml:space="preserve">Commencez par remplir le template ci-dessous. Une fois votre document prêt, faites-le parvenir à vos étudiants avant ou pendant la première session de cours. N’oubliez pas de leur demander s’ils ont des questions ou remarques après en avoir pris connaissance.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ind w:left="720" w:hanging="360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Informations concernant le cours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Nom du cours :</w:t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UE :</w:t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Nombre d’ECTS :</w:t>
      </w:r>
    </w:p>
    <w:tbl>
      <w:tblPr>
        <w:tblStyle w:val="Table3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Informations concernant l’enseignant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C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Nom de l’enseignant :</w:t>
      </w:r>
    </w:p>
    <w:tbl>
      <w:tblPr>
        <w:tblStyle w:val="Table4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Source Sans Pro ExtraLight" w:cs="Source Sans Pro ExtraLight" w:eastAsia="Source Sans Pro ExtraLight" w:hAnsi="Source Sans Pro ExtraLight"/>
                <w:rtl w:val="0"/>
              </w:rPr>
              <w:t xml:space="preserve">[Inscrivez votre nom, ainsi que votre fonction. N’hésitez pas à en dire plus si vous le souhaitez].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Email :</w:t>
      </w:r>
    </w:p>
    <w:tbl>
      <w:tblPr>
        <w:tblStyle w:val="Table5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Téléphone :</w:t>
      </w:r>
    </w:p>
    <w:tbl>
      <w:tblPr>
        <w:tblStyle w:val="Table6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Bureau et disponibilité :</w:t>
      </w:r>
    </w:p>
    <w:tbl>
      <w:tblPr>
        <w:tblStyle w:val="Table7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Source Sans Pro ExtraLight" w:cs="Source Sans Pro ExtraLight" w:eastAsia="Source Sans Pro ExtraLight" w:hAnsi="Source Sans Pro ExtraLight"/>
              </w:rPr>
            </w:pPr>
            <w:r w:rsidDel="00000000" w:rsidR="00000000" w:rsidRPr="00000000">
              <w:rPr>
                <w:rFonts w:ascii="Source Sans Pro ExtraLight" w:cs="Source Sans Pro ExtraLight" w:eastAsia="Source Sans Pro ExtraLight" w:hAnsi="Source Sans Pro ExtraLight"/>
                <w:rtl w:val="0"/>
              </w:rPr>
              <w:t xml:space="preserve">[Insérez votre numéro de bureau, ainsi que les horaires auxquels vous y êtes présent·e. Spécifiez les motifs pour lesquels les étudiants peuvent venir vous voir. Songez également à créer un planning partagé en ligne pour que les étudiants puissent s’inscrire et prendre rendez-vous].</w:t>
            </w:r>
          </w:p>
        </w:tc>
      </w:tr>
    </w:tbl>
    <w:p w:rsidR="00000000" w:rsidDel="00000000" w:rsidP="00000000" w:rsidRDefault="00000000" w:rsidRPr="00000000" w14:paraId="00000027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À propos du cours</w:t>
      </w:r>
    </w:p>
    <w:p w:rsidR="00000000" w:rsidDel="00000000" w:rsidP="00000000" w:rsidRDefault="00000000" w:rsidRPr="00000000" w14:paraId="0000002A">
      <w:pPr>
        <w:ind w:left="720" w:firstLine="0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Fonts w:ascii="Lato" w:cs="Lato" w:eastAsia="Lato" w:hAnsi="Lato"/>
          <w:rtl w:val="0"/>
        </w:rPr>
        <w:t xml:space="preserve">Présentation et objectifs pédagogiques :</w:t>
      </w:r>
      <w:r w:rsidDel="00000000" w:rsidR="00000000" w:rsidRPr="00000000">
        <w:rPr>
          <w:rtl w:val="0"/>
        </w:rPr>
      </w:r>
    </w:p>
    <w:tbl>
      <w:tblPr>
        <w:tblStyle w:val="Table8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Source Sans Pro ExtraLight" w:cs="Source Sans Pro ExtraLight" w:eastAsia="Source Sans Pro ExtraLight" w:hAnsi="Source Sans Pro ExtraLight"/>
              </w:rPr>
            </w:pPr>
            <w:r w:rsidDel="00000000" w:rsidR="00000000" w:rsidRPr="00000000">
              <w:rPr>
                <w:rFonts w:ascii="Source Sans Pro ExtraLight" w:cs="Source Sans Pro ExtraLight" w:eastAsia="Source Sans Pro ExtraLight" w:hAnsi="Source Sans Pro ExtraLight"/>
                <w:rtl w:val="0"/>
              </w:rPr>
              <w:t xml:space="preserve">[Commencez par présenter l’enseignement : de quoi s’agit-il ? de quoi parle-t-on ? Puis définissez les objectifs pédagogiques : “ce cours vise à (comprendre/en savoir plus/apprendre/ maîtriser…)…",  “l’objectif de ce cours est de (réussir à/ d’acquérir les connaissances nécessaires à…/ de savoir réaliser…”].</w:t>
            </w:r>
          </w:p>
        </w:tc>
      </w:tr>
    </w:tbl>
    <w:p w:rsidR="00000000" w:rsidDel="00000000" w:rsidP="00000000" w:rsidRDefault="00000000" w:rsidRPr="00000000" w14:paraId="0000002D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Compétences visées :</w:t>
      </w:r>
      <w:r w:rsidDel="00000000" w:rsidR="00000000" w:rsidRPr="00000000">
        <w:rPr>
          <w:rtl w:val="0"/>
        </w:rPr>
      </w:r>
    </w:p>
    <w:tbl>
      <w:tblPr>
        <w:tblStyle w:val="Table9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Source Sans Pro ExtraLight" w:cs="Source Sans Pro ExtraLight" w:eastAsia="Source Sans Pro ExtraLight" w:hAnsi="Source Sans Pro ExtraLight"/>
              </w:rPr>
            </w:pPr>
            <w:r w:rsidDel="00000000" w:rsidR="00000000" w:rsidRPr="00000000">
              <w:rPr>
                <w:rFonts w:ascii="Source Sans Pro ExtraLight" w:cs="Source Sans Pro ExtraLight" w:eastAsia="Source Sans Pro ExtraLight" w:hAnsi="Source Sans Pro ExtraLight"/>
                <w:rtl w:val="0"/>
              </w:rPr>
              <w:t xml:space="preserve">[Listez les compétences et savoir-faire que cet enseignement offrira aux étudiants].</w:t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Pré-requis :</w:t>
      </w:r>
      <w:r w:rsidDel="00000000" w:rsidR="00000000" w:rsidRPr="00000000">
        <w:rPr>
          <w:rtl w:val="0"/>
        </w:rPr>
      </w:r>
    </w:p>
    <w:tbl>
      <w:tblPr>
        <w:tblStyle w:val="Table10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Source Sans Pro ExtraLight" w:cs="Source Sans Pro ExtraLight" w:eastAsia="Source Sans Pro ExtraLight" w:hAnsi="Source Sans Pro ExtraLight"/>
              </w:rPr>
            </w:pPr>
            <w:r w:rsidDel="00000000" w:rsidR="00000000" w:rsidRPr="00000000">
              <w:rPr>
                <w:rFonts w:ascii="Source Sans Pro ExtraLight" w:cs="Source Sans Pro ExtraLight" w:eastAsia="Source Sans Pro ExtraLight" w:hAnsi="Source Sans Pro ExtraLight"/>
                <w:rtl w:val="0"/>
              </w:rPr>
              <w:t xml:space="preserve">[Informez les étudiants des compétences qu’ils sont censés avoir déjà acquises et qui seront indispensables pour suivre cet enseignement. N’hésitez pas à proposer des ressources consultables (livres, vidéos, sites web) qui leur permettraient de voir ou revoir des notions qu’ils auraient abordées ou pas avec leur précédent enseignant·e].</w:t>
            </w:r>
          </w:p>
        </w:tc>
      </w:tr>
    </w:tbl>
    <w:p w:rsidR="00000000" w:rsidDel="00000000" w:rsidP="00000000" w:rsidRDefault="00000000" w:rsidRPr="00000000" w14:paraId="00000033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Ressources demandées et/ou conseillées :</w:t>
      </w:r>
      <w:r w:rsidDel="00000000" w:rsidR="00000000" w:rsidRPr="00000000">
        <w:rPr>
          <w:rtl w:val="0"/>
        </w:rPr>
      </w:r>
    </w:p>
    <w:tbl>
      <w:tblPr>
        <w:tblStyle w:val="Table1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Source Sans Pro ExtraLight" w:cs="Source Sans Pro ExtraLight" w:eastAsia="Source Sans Pro ExtraLight" w:hAnsi="Source Sans Pro ExtraLight"/>
              </w:rPr>
            </w:pPr>
            <w:r w:rsidDel="00000000" w:rsidR="00000000" w:rsidRPr="00000000">
              <w:rPr>
                <w:rFonts w:ascii="Source Sans Pro ExtraLight" w:cs="Source Sans Pro ExtraLight" w:eastAsia="Source Sans Pro ExtraLight" w:hAnsi="Source Sans Pro ExtraLight"/>
                <w:rtl w:val="0"/>
              </w:rPr>
              <w:t xml:space="preserve">[Établissez une bibliographie du cours, ainsi qu’une liste des ressources complémentaires à consulter pour suivre cet enseignement. N’oubliez pas de préciser si celles-ci sont demandées ou bien conseillées pour approfondir un sujet].</w:t>
            </w:r>
          </w:p>
        </w:tc>
      </w:tr>
    </w:tbl>
    <w:p w:rsidR="00000000" w:rsidDel="00000000" w:rsidP="00000000" w:rsidRDefault="00000000" w:rsidRPr="00000000" w14:paraId="00000036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Liste des chapitres et temps consacré :</w:t>
      </w:r>
      <w:r w:rsidDel="00000000" w:rsidR="00000000" w:rsidRPr="00000000">
        <w:rPr>
          <w:rtl w:val="0"/>
        </w:rPr>
      </w:r>
    </w:p>
    <w:tbl>
      <w:tblPr>
        <w:tblStyle w:val="Table1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Source Sans Pro ExtraLight" w:cs="Source Sans Pro ExtraLight" w:eastAsia="Source Sans Pro ExtraLight" w:hAnsi="Source Sans Pro ExtraLight"/>
              </w:rPr>
            </w:pPr>
            <w:r w:rsidDel="00000000" w:rsidR="00000000" w:rsidRPr="00000000">
              <w:rPr>
                <w:rFonts w:ascii="Source Sans Pro ExtraLight" w:cs="Source Sans Pro ExtraLight" w:eastAsia="Source Sans Pro ExtraLight" w:hAnsi="Source Sans Pro ExtraLight"/>
                <w:rtl w:val="0"/>
              </w:rPr>
              <w:t xml:space="preserve">[Listez les chapitres qui seront abordés au cours de cet enseignement. Puis, renseignez le nombre d’heures / séances consacrées à chacune des thématiques].</w:t>
            </w:r>
          </w:p>
        </w:tc>
      </w:tr>
    </w:tbl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Déroulement d’une séance :</w:t>
      </w:r>
    </w:p>
    <w:tbl>
      <w:tblPr>
        <w:tblStyle w:val="Table13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Source Sans Pro ExtraLight" w:cs="Source Sans Pro ExtraLight" w:eastAsia="Source Sans Pro ExtraLight" w:hAnsi="Source Sans Pro ExtraLight"/>
              </w:rPr>
            </w:pPr>
            <w:r w:rsidDel="00000000" w:rsidR="00000000" w:rsidRPr="00000000">
              <w:rPr>
                <w:rFonts w:ascii="Source Sans Pro ExtraLight" w:cs="Source Sans Pro ExtraLight" w:eastAsia="Source Sans Pro ExtraLight" w:hAnsi="Source Sans Pro ExtraLight"/>
                <w:rtl w:val="0"/>
              </w:rPr>
              <w:t xml:space="preserve">[Indiquez le rituel que vous suivrez au début de chaque cours. Par exemple : 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Source Sans Pro ExtraLight" w:cs="Source Sans Pro ExtraLight" w:eastAsia="Source Sans Pro ExtraLight" w:hAnsi="Source Sans Pro ExtraLight"/>
              </w:rPr>
            </w:pPr>
            <w:r w:rsidDel="00000000" w:rsidR="00000000" w:rsidRPr="00000000">
              <w:rPr>
                <w:rFonts w:ascii="Source Sans Pro ExtraLight" w:cs="Source Sans Pro ExtraLight" w:eastAsia="Source Sans Pro ExtraLight" w:hAnsi="Source Sans Pro ExtraLight"/>
                <w:rtl w:val="0"/>
              </w:rPr>
              <w:t xml:space="preserve">Commencer la séance par une question “brise-glace”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Source Sans Pro ExtraLight" w:cs="Source Sans Pro ExtraLight" w:eastAsia="Source Sans Pro ExtraLight" w:hAnsi="Source Sans Pro ExtraLight"/>
              </w:rPr>
            </w:pPr>
            <w:r w:rsidDel="00000000" w:rsidR="00000000" w:rsidRPr="00000000">
              <w:rPr>
                <w:rFonts w:ascii="Source Sans Pro ExtraLight" w:cs="Source Sans Pro ExtraLight" w:eastAsia="Source Sans Pro ExtraLight" w:hAnsi="Source Sans Pro ExtraLight"/>
                <w:rtl w:val="0"/>
              </w:rPr>
              <w:t xml:space="preserve">Proposer un moment pour répondre aux questions suite au dernier cours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Source Sans Pro ExtraLight" w:cs="Source Sans Pro ExtraLight" w:eastAsia="Source Sans Pro ExtraLight" w:hAnsi="Source Sans Pro ExtraLight"/>
              </w:rPr>
            </w:pPr>
            <w:r w:rsidDel="00000000" w:rsidR="00000000" w:rsidRPr="00000000">
              <w:rPr>
                <w:rFonts w:ascii="Source Sans Pro ExtraLight" w:cs="Source Sans Pro ExtraLight" w:eastAsia="Source Sans Pro ExtraLight" w:hAnsi="Source Sans Pro ExtraLight"/>
                <w:rtl w:val="0"/>
              </w:rPr>
              <w:t xml:space="preserve">Présenter le programme et les objectifs de la séance du jour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Source Sans Pro ExtraLight" w:cs="Source Sans Pro ExtraLight" w:eastAsia="Source Sans Pro ExtraLight" w:hAnsi="Source Sans Pro ExtraLight"/>
              </w:rPr>
            </w:pPr>
            <w:r w:rsidDel="00000000" w:rsidR="00000000" w:rsidRPr="00000000">
              <w:rPr>
                <w:rFonts w:ascii="Source Sans Pro ExtraLight" w:cs="Source Sans Pro ExtraLight" w:eastAsia="Source Sans Pro ExtraLight" w:hAnsi="Source Sans Pro ExtraLight"/>
                <w:rtl w:val="0"/>
              </w:rPr>
              <w:t xml:space="preserve">etc.].</w:t>
            </w:r>
          </w:p>
        </w:tc>
      </w:tr>
    </w:tbl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Travail collaboratif :</w:t>
      </w:r>
    </w:p>
    <w:tbl>
      <w:tblPr>
        <w:tblStyle w:val="Table14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Source Sans Pro ExtraLight" w:cs="Source Sans Pro ExtraLight" w:eastAsia="Source Sans Pro ExtraLight" w:hAnsi="Source Sans Pro ExtraLight"/>
              </w:rPr>
            </w:pPr>
            <w:r w:rsidDel="00000000" w:rsidR="00000000" w:rsidRPr="00000000">
              <w:rPr>
                <w:rFonts w:ascii="Source Sans Pro ExtraLight" w:cs="Source Sans Pro ExtraLight" w:eastAsia="Source Sans Pro ExtraLight" w:hAnsi="Source Sans Pro ExtraLight"/>
                <w:rtl w:val="0"/>
              </w:rPr>
              <w:t xml:space="preserve">[Indiquez à vos élèves les outils que vous utiliserez en présentiel comme en distanciel pour favoriser les échanges et l’interaction en classe].</w:t>
            </w:r>
          </w:p>
        </w:tc>
      </w:tr>
    </w:tbl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ind w:left="720" w:hanging="360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Organisation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Numéro de salle et/ou amphi :</w:t>
      </w:r>
    </w:p>
    <w:tbl>
      <w:tblPr>
        <w:tblStyle w:val="Table15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Source Sans Pro ExtraLight" w:cs="Source Sans Pro ExtraLight" w:eastAsia="Source Sans Pro ExtraLight" w:hAnsi="Source Sans Pro ExtraLight"/>
                <w:rtl w:val="0"/>
              </w:rPr>
              <w:t xml:space="preserve">[Renseignez le numéro de la salle ou le nom de l’amphi si le lieu reste le même pendant toute la durée de l’enseignement].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Fonts w:ascii="Lato" w:cs="Lato" w:eastAsia="Lato" w:hAnsi="Lato"/>
          <w:rtl w:val="0"/>
        </w:rPr>
        <w:t xml:space="preserve">Formats et découpage des séances :</w:t>
      </w:r>
      <w:r w:rsidDel="00000000" w:rsidR="00000000" w:rsidRPr="00000000">
        <w:rPr>
          <w:rtl w:val="0"/>
        </w:rPr>
      </w:r>
    </w:p>
    <w:tbl>
      <w:tblPr>
        <w:tblStyle w:val="Table16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89.857142857143"/>
        <w:gridCol w:w="1289.857142857143"/>
        <w:gridCol w:w="1289.857142857143"/>
        <w:gridCol w:w="1289.857142857143"/>
        <w:gridCol w:w="1289.857142857143"/>
        <w:gridCol w:w="1289.857142857143"/>
        <w:gridCol w:w="1289.857142857143"/>
        <w:tblGridChange w:id="0">
          <w:tblGrid>
            <w:gridCol w:w="1289.857142857143"/>
            <w:gridCol w:w="1289.857142857143"/>
            <w:gridCol w:w="1289.857142857143"/>
            <w:gridCol w:w="1289.857142857143"/>
            <w:gridCol w:w="1289.857142857143"/>
            <w:gridCol w:w="1289.857142857143"/>
            <w:gridCol w:w="1289.857142857143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Fonts w:ascii="Source Sans Pro ExtraLight" w:cs="Source Sans Pro ExtraLight" w:eastAsia="Source Sans Pro ExtraLight" w:hAnsi="Source Sans Pro ExtraLight"/>
                <w:rtl w:val="0"/>
              </w:rPr>
              <w:t xml:space="preserve">[Ajoutez une </w:t>
            </w: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x</w:t>
            </w:r>
            <w:r w:rsidDel="00000000" w:rsidR="00000000" w:rsidRPr="00000000">
              <w:rPr>
                <w:rFonts w:ascii="Source Sans Pro ExtraLight" w:cs="Source Sans Pro ExtraLight" w:eastAsia="Source Sans Pro ExtraLight" w:hAnsi="Source Sans Pro ExtraLight"/>
                <w:rtl w:val="0"/>
              </w:rPr>
              <w:t xml:space="preserve"> correspondant au format prévu pour chaque séance].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ead3" w:val="clea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Fonts w:ascii="Source Sans Pro Light" w:cs="Source Sans Pro Light" w:eastAsia="Source Sans Pro Light" w:hAnsi="Source Sans Pro Light"/>
                <w:rtl w:val="0"/>
              </w:rPr>
              <w:t xml:space="preserve">En présentiel</w:t>
            </w:r>
          </w:p>
        </w:tc>
        <w:tc>
          <w:tcPr>
            <w:gridSpan w:val="3"/>
            <w:shd w:fill="cfe2f3" w:val="clea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Fonts w:ascii="Source Sans Pro Light" w:cs="Source Sans Pro Light" w:eastAsia="Source Sans Pro Light" w:hAnsi="Source Sans Pro Light"/>
                <w:rtl w:val="0"/>
              </w:rPr>
              <w:t xml:space="preserve">En distanciel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Fonts w:ascii="Source Sans Pro Light" w:cs="Source Sans Pro Light" w:eastAsia="Source Sans Pro Light" w:hAnsi="Source Sans Pro Light"/>
                <w:rtl w:val="0"/>
              </w:rPr>
              <w:t xml:space="preserve">TP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Fonts w:ascii="Source Sans Pro Light" w:cs="Source Sans Pro Light" w:eastAsia="Source Sans Pro Light" w:hAnsi="Source Sans Pro Light"/>
                <w:rtl w:val="0"/>
              </w:rPr>
              <w:t xml:space="preserve">TD</w:t>
            </w:r>
          </w:p>
        </w:tc>
        <w:tc>
          <w:tcPr>
            <w:shd w:fill="d9d2e9" w:val="clea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Fonts w:ascii="Source Sans Pro Light" w:cs="Source Sans Pro Light" w:eastAsia="Source Sans Pro Light" w:hAnsi="Source Sans Pro Light"/>
                <w:rtl w:val="0"/>
              </w:rPr>
              <w:t xml:space="preserve">Cours magistral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Fonts w:ascii="Source Sans Pro Light" w:cs="Source Sans Pro Light" w:eastAsia="Source Sans Pro Light" w:hAnsi="Source Sans Pro Light"/>
                <w:rtl w:val="0"/>
              </w:rPr>
              <w:t xml:space="preserve">TD</w:t>
            </w:r>
          </w:p>
        </w:tc>
        <w:tc>
          <w:tcPr>
            <w:shd w:fill="d9d2e9" w:val="clea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Fonts w:ascii="Source Sans Pro Light" w:cs="Source Sans Pro Light" w:eastAsia="Source Sans Pro Light" w:hAnsi="Source Sans Pro Light"/>
                <w:rtl w:val="0"/>
              </w:rPr>
              <w:t xml:space="preserve">Cours magistral</w:t>
            </w:r>
          </w:p>
        </w:tc>
        <w:tc>
          <w:tcPr>
            <w:shd w:fill="f4cccc" w:val="clea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Fonts w:ascii="Source Sans Pro Light" w:cs="Source Sans Pro Light" w:eastAsia="Source Sans Pro Light" w:hAnsi="Source Sans Pro Light"/>
                <w:rtl w:val="0"/>
              </w:rPr>
              <w:t xml:space="preserve">Capsules vidéo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Fonts w:ascii="Source Sans Pro Light" w:cs="Source Sans Pro Light" w:eastAsia="Source Sans Pro Light" w:hAnsi="Source Sans Pro Light"/>
                <w:rtl w:val="0"/>
              </w:rPr>
              <w:t xml:space="preserve">Séance 1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Fonts w:ascii="Source Sans Pro Light" w:cs="Source Sans Pro Light" w:eastAsia="Source Sans Pro Light" w:hAnsi="Source Sans Pro Light"/>
                <w:rtl w:val="0"/>
              </w:rPr>
              <w:t xml:space="preserve">Séance 2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Fonts w:ascii="Source Sans Pro Light" w:cs="Source Sans Pro Light" w:eastAsia="Source Sans Pro Light" w:hAnsi="Source Sans Pro Light"/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Fonts w:ascii="Source Sans Pro Light" w:cs="Source Sans Pro Light" w:eastAsia="Source Sans Pro Light" w:hAnsi="Source Sans Pro Light"/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Fonts w:ascii="Source Sans Pro Light" w:cs="Source Sans Pro Light" w:eastAsia="Source Sans Pro Light" w:hAnsi="Source Sans Pro Light"/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Fonts w:ascii="Source Sans Pro Light" w:cs="Source Sans Pro Light" w:eastAsia="Source Sans Pro Light" w:hAnsi="Source Sans Pro Light"/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Fonts w:ascii="Source Sans Pro Light" w:cs="Source Sans Pro Light" w:eastAsia="Source Sans Pro Light" w:hAnsi="Source Sans Pro Light"/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Fonts w:ascii="Source Sans Pro Light" w:cs="Source Sans Pro Light" w:eastAsia="Source Sans Pro Light" w:hAnsi="Source Sans Pro Light"/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Source Sans Pro Light" w:cs="Source Sans Pro Light" w:eastAsia="Source Sans Pro Light" w:hAnsi="Source Sans Pro Light"/>
              </w:rPr>
            </w:pPr>
            <w:r w:rsidDel="00000000" w:rsidR="00000000" w:rsidRPr="00000000">
              <w:rPr>
                <w:rFonts w:ascii="Source Sans Pro Light" w:cs="Source Sans Pro Light" w:eastAsia="Source Sans Pro Light" w:hAnsi="Source Sans Pro Light"/>
                <w:rtl w:val="0"/>
              </w:rPr>
              <w:t xml:space="preserve">…</w:t>
            </w:r>
          </w:p>
        </w:tc>
      </w:tr>
    </w:tbl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Planning et organisation des cours synchrones :</w:t>
      </w:r>
    </w:p>
    <w:tbl>
      <w:tblPr>
        <w:tblStyle w:val="Table17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Fonts w:ascii="Source Sans Pro ExtraLight" w:cs="Source Sans Pro ExtraLight" w:eastAsia="Source Sans Pro ExtraLight" w:hAnsi="Source Sans Pro ExtraLight"/>
                <w:rtl w:val="0"/>
              </w:rPr>
              <w:t xml:space="preserve">Date de la séance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Fonts w:ascii="Source Sans Pro ExtraLight" w:cs="Source Sans Pro ExtraLight" w:eastAsia="Source Sans Pro ExtraLight" w:hAnsi="Source Sans Pro ExtraLight"/>
                <w:rtl w:val="0"/>
              </w:rPr>
              <w:t xml:space="preserve">Chapitres et thématiques abordés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Fonts w:ascii="Source Sans Pro ExtraLight" w:cs="Source Sans Pro ExtraLight" w:eastAsia="Source Sans Pro ExtraLight" w:hAnsi="Source Sans Pro ExtraLight"/>
                <w:rtl w:val="0"/>
              </w:rPr>
              <w:t xml:space="preserve">Activités proposées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Fonts w:ascii="Source Sans Pro ExtraLight" w:cs="Source Sans Pro ExtraLight" w:eastAsia="Source Sans Pro ExtraLight" w:hAnsi="Source Sans Pro ExtraLight"/>
                <w:rtl w:val="0"/>
              </w:rPr>
              <w:t xml:space="preserve">Travail préalable à effectuer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Fonts w:ascii="Source Sans Pro Light" w:cs="Source Sans Pro Light" w:eastAsia="Source Sans Pro Light" w:hAnsi="Source Sans Pro Light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Fonts w:ascii="Source Sans Pro Light" w:cs="Source Sans Pro Light" w:eastAsia="Source Sans Pro Light" w:hAnsi="Source Sans Pro Light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Source Sans Pro ExtraLight" w:cs="Source Sans Pro ExtraLight" w:eastAsia="Source Sans Pro ExtraLight" w:hAnsi="Source Sans Pro ExtraLight"/>
              </w:rPr>
            </w:pPr>
            <w:r w:rsidDel="00000000" w:rsidR="00000000" w:rsidRPr="00000000">
              <w:rPr>
                <w:rFonts w:ascii="Source Sans Pro ExtraLight" w:cs="Source Sans Pro ExtraLight" w:eastAsia="Source Sans Pro ExtraLight" w:hAnsi="Source Sans Pro ExtraLight"/>
                <w:rtl w:val="0"/>
              </w:rPr>
              <w:t xml:space="preserve">Par exemple : présentations orales, exercices collaboratifs…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Source Sans Pro ExtraLight" w:cs="Source Sans Pro ExtraLight" w:eastAsia="Source Sans Pro ExtraLight" w:hAnsi="Source Sans Pro ExtraLight"/>
              </w:rPr>
            </w:pPr>
            <w:r w:rsidDel="00000000" w:rsidR="00000000" w:rsidRPr="00000000">
              <w:rPr>
                <w:rFonts w:ascii="Source Sans Pro ExtraLight" w:cs="Source Sans Pro ExtraLight" w:eastAsia="Source Sans Pro ExtraLight" w:hAnsi="Source Sans Pro ExtraLight"/>
                <w:rtl w:val="0"/>
              </w:rPr>
              <w:t xml:space="preserve">Par exemple : visionnage du cours vidéo précédent, lecture d’un chapitre, exercice…</w:t>
            </w:r>
          </w:p>
        </w:tc>
      </w:tr>
    </w:tbl>
    <w:p w:rsidR="00000000" w:rsidDel="00000000" w:rsidP="00000000" w:rsidRDefault="00000000" w:rsidRPr="00000000" w14:paraId="0000007F">
      <w:pPr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ind w:left="720" w:hanging="360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Modalités d’évaluation</w:t>
      </w:r>
    </w:p>
    <w:p w:rsidR="00000000" w:rsidDel="00000000" w:rsidP="00000000" w:rsidRDefault="00000000" w:rsidRPr="00000000" w14:paraId="00000082">
      <w:pPr>
        <w:ind w:left="720" w:firstLine="0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Fonts w:ascii="Source Sans Pro ExtraLight" w:cs="Source Sans Pro ExtraLight" w:eastAsia="Source Sans Pro ExtraLight" w:hAnsi="Source Sans Pro ExtraLight"/>
                <w:rtl w:val="0"/>
              </w:rPr>
              <w:t xml:space="preserve">Date de l’évaluation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Fonts w:ascii="Source Sans Pro ExtraLight" w:cs="Source Sans Pro ExtraLight" w:eastAsia="Source Sans Pro ExtraLight" w:hAnsi="Source Sans Pro ExtraLight"/>
                <w:rtl w:val="0"/>
              </w:rPr>
              <w:t xml:space="preserve">Type d’examen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Fonts w:ascii="Source Sans Pro ExtraLight" w:cs="Source Sans Pro ExtraLight" w:eastAsia="Source Sans Pro ExtraLight" w:hAnsi="Source Sans Pro ExtraLight"/>
                <w:rtl w:val="0"/>
              </w:rPr>
              <w:t xml:space="preserve">Compétences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Fonts w:ascii="Source Sans Pro ExtraLight" w:cs="Source Sans Pro ExtraLight" w:eastAsia="Source Sans Pro ExtraLight" w:hAnsi="Source Sans Pro ExtraLight"/>
                <w:rtl w:val="0"/>
              </w:rPr>
              <w:t xml:space="preserve">Pourcentage de la note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Fonts w:ascii="Source Sans Pro Light" w:cs="Source Sans Pro Light" w:eastAsia="Source Sans Pro Light" w:hAnsi="Source Sans Pro Light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</w:rPr>
            </w:pPr>
            <w:r w:rsidDel="00000000" w:rsidR="00000000" w:rsidRPr="00000000">
              <w:rPr>
                <w:rFonts w:ascii="Source Sans Pro ExtraLight" w:cs="Source Sans Pro ExtraLight" w:eastAsia="Source Sans Pro ExtraLight" w:hAnsi="Source Sans Pro ExtraLight"/>
                <w:rtl w:val="0"/>
              </w:rPr>
              <w:t xml:space="preserve">Par exemple : présentation orale, travail analytique, travail de recherche, questionnaire…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Source Sans Pro ExtraLight" w:cs="Source Sans Pro ExtraLight" w:eastAsia="Source Sans Pro ExtraLight" w:hAnsi="Source Sans Pro ExtraLight"/>
              </w:rPr>
            </w:pPr>
            <w:r w:rsidDel="00000000" w:rsidR="00000000" w:rsidRPr="00000000">
              <w:rPr>
                <w:rFonts w:ascii="Source Sans Pro ExtraLight" w:cs="Source Sans Pro ExtraLight" w:eastAsia="Source Sans Pro ExtraLight" w:hAnsi="Source Sans Pro ExtraLight"/>
                <w:rtl w:val="0"/>
              </w:rPr>
              <w:t xml:space="preserve">Quelles sont les compétences évaluées 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Source Sans Pro ExtraLight" w:cs="Source Sans Pro ExtraLight" w:eastAsia="Source Sans Pro ExtraLight" w:hAnsi="Source Sans Pro ExtraLight"/>
              </w:rPr>
            </w:pPr>
            <w:r w:rsidDel="00000000" w:rsidR="00000000" w:rsidRPr="00000000">
              <w:rPr>
                <w:rFonts w:ascii="Source Sans Pro ExtraLight" w:cs="Source Sans Pro ExtraLight" w:eastAsia="Source Sans Pro ExtraLight" w:hAnsi="Source Sans Pro ExtraLight"/>
                <w:rtl w:val="0"/>
              </w:rPr>
              <w:t xml:space="preserve">…</w:t>
            </w:r>
          </w:p>
        </w:tc>
      </w:tr>
    </w:tbl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1"/>
        </w:numPr>
        <w:ind w:left="720" w:hanging="360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Règles de fonctionnement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Absentéisme et participation :</w:t>
      </w:r>
    </w:p>
    <w:tbl>
      <w:tblPr>
        <w:tblStyle w:val="Table19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Source Sans Pro ExtraLight" w:cs="Source Sans Pro ExtraLight" w:eastAsia="Source Sans Pro ExtraLight" w:hAnsi="Source Sans Pro ExtraLight"/>
              </w:rPr>
            </w:pPr>
            <w:r w:rsidDel="00000000" w:rsidR="00000000" w:rsidRPr="00000000">
              <w:rPr>
                <w:rFonts w:ascii="Source Sans Pro ExtraLight" w:cs="Source Sans Pro ExtraLight" w:eastAsia="Source Sans Pro ExtraLight" w:hAnsi="Source Sans Pro ExtraLight"/>
                <w:rtl w:val="0"/>
              </w:rPr>
              <w:t xml:space="preserve">[Précisez si la présence au cours est obligatoire, notée, contrôlée ? Décrivez également vos attentes en terme de participation : sera-t-elle notée ? fera-t-elle l’objet d’un bonus ? etc.].</w:t>
            </w:r>
          </w:p>
        </w:tc>
      </w:tr>
    </w:tbl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Plagiat :</w:t>
      </w:r>
    </w:p>
    <w:tbl>
      <w:tblPr>
        <w:tblStyle w:val="Table20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Source Sans Pro ExtraLight" w:cs="Source Sans Pro ExtraLight" w:eastAsia="Source Sans Pro ExtraLight" w:hAnsi="Source Sans Pro ExtraLight"/>
              </w:rPr>
            </w:pPr>
            <w:r w:rsidDel="00000000" w:rsidR="00000000" w:rsidRPr="00000000">
              <w:rPr>
                <w:rFonts w:ascii="Source Sans Pro ExtraLight" w:cs="Source Sans Pro ExtraLight" w:eastAsia="Source Sans Pro ExtraLight" w:hAnsi="Source Sans Pro ExtraLight"/>
                <w:rtl w:val="0"/>
              </w:rPr>
              <w:t xml:space="preserve">[Rappelez les risques encourus en cas de plagiat].</w:t>
            </w:r>
          </w:p>
        </w:tc>
      </w:tr>
    </w:tbl>
    <w:p w:rsidR="00000000" w:rsidDel="00000000" w:rsidP="00000000" w:rsidRDefault="00000000" w:rsidRPr="00000000" w14:paraId="0000009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0"/>
          <w:numId w:val="5"/>
        </w:numPr>
        <w:ind w:left="720" w:hanging="360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Informations relatives à la santé étudiante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tbl>
      <w:tblPr>
        <w:tblStyle w:val="Table2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>
                <w:rFonts w:ascii="Source Sans Pro ExtraLight" w:cs="Source Sans Pro ExtraLight" w:eastAsia="Source Sans Pro ExtraLight" w:hAnsi="Source Sans Pro ExtraLight"/>
              </w:rPr>
            </w:pPr>
            <w:r w:rsidDel="00000000" w:rsidR="00000000" w:rsidRPr="00000000">
              <w:rPr>
                <w:rFonts w:ascii="Source Sans Pro ExtraLight" w:cs="Source Sans Pro ExtraLight" w:eastAsia="Source Sans Pro ExtraLight" w:hAnsi="Source Sans Pro ExtraLight"/>
                <w:rtl w:val="0"/>
              </w:rPr>
              <w:t xml:space="preserve">[Parce que la santé physique et mentale des étudiants est cruciale, n’hésitez pas à remplir cette section en fournissant les informations relatives à votre établissement et son pôle santé : adresse, horaires, services, site web, etc. Ou à vous proposer des temps d’échanges en dehors des heures de cours si nécessaire].</w:t>
            </w:r>
          </w:p>
        </w:tc>
      </w:tr>
    </w:tbl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Source Sans Pro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Source Sans Pro Extra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  <w:font w:name="Source Sans Pro">
    <w:embedRegular w:fontKey="{00000000-0000-0000-0000-000000000000}" r:id="rId13" w:subsetted="0"/>
    <w:embedBold w:fontKey="{00000000-0000-0000-0000-000000000000}" r:id="rId14" w:subsetted="0"/>
    <w:embedItalic w:fontKey="{00000000-0000-0000-0000-000000000000}" r:id="rId15" w:subsetted="0"/>
    <w:embedBoldItalic w:fontKey="{00000000-0000-0000-0000-000000000000}" r:id="rId1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SourceSansProExtraLight-italic.ttf"/><Relationship Id="rId10" Type="http://schemas.openxmlformats.org/officeDocument/2006/relationships/font" Target="fonts/SourceSansProExtraLight-bold.ttf"/><Relationship Id="rId13" Type="http://schemas.openxmlformats.org/officeDocument/2006/relationships/font" Target="fonts/SourceSansPro-regular.ttf"/><Relationship Id="rId12" Type="http://schemas.openxmlformats.org/officeDocument/2006/relationships/font" Target="fonts/SourceSansProExtraLight-boldItalic.ttf"/><Relationship Id="rId1" Type="http://schemas.openxmlformats.org/officeDocument/2006/relationships/font" Target="fonts/SourceSansProLight-regular.ttf"/><Relationship Id="rId2" Type="http://schemas.openxmlformats.org/officeDocument/2006/relationships/font" Target="fonts/SourceSansProLight-bold.ttf"/><Relationship Id="rId3" Type="http://schemas.openxmlformats.org/officeDocument/2006/relationships/font" Target="fonts/SourceSansProLight-italic.ttf"/><Relationship Id="rId4" Type="http://schemas.openxmlformats.org/officeDocument/2006/relationships/font" Target="fonts/SourceSansProLight-boldItalic.ttf"/><Relationship Id="rId9" Type="http://schemas.openxmlformats.org/officeDocument/2006/relationships/font" Target="fonts/SourceSansProExtraLight-regular.ttf"/><Relationship Id="rId15" Type="http://schemas.openxmlformats.org/officeDocument/2006/relationships/font" Target="fonts/SourceSansPro-italic.ttf"/><Relationship Id="rId14" Type="http://schemas.openxmlformats.org/officeDocument/2006/relationships/font" Target="fonts/SourceSansPro-bold.ttf"/><Relationship Id="rId16" Type="http://schemas.openxmlformats.org/officeDocument/2006/relationships/font" Target="fonts/SourceSansPro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